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22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</w:t>
      </w:r>
      <w:r>
        <w:rPr>
          <w:rFonts w:ascii="Segoe UI" w:hAnsi="Segoe UI" w:cs="Segoe UI"/>
          <w:b/>
          <w:sz w:val="32"/>
          <w:szCs w:val="32"/>
        </w:rPr>
        <w:t xml:space="preserve">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Установление границ земельных участков»</w:t>
      </w:r>
      <w:r>
        <w:rPr>
          <w:rFonts w:ascii="Segoe UI" w:hAnsi="Segoe UI" w:eastAsia="Calibri" w:cs="Segoe UI"/>
        </w:rPr>
        <w:t xml:space="preserve"> консультирует отдел </w:t>
      </w:r>
      <w:r>
        <w:rPr>
          <w:rFonts w:ascii="Segoe UI" w:hAnsi="Segoe UI" w:eastAsia="Calibri" w:cs="Segoe UI"/>
        </w:rPr>
        <w:t xml:space="preserve">государственной регистрации недвижимости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76 22 45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</w:instrText>
      </w:r>
      <w:r>
        <w:instrText xml:space="preserve">ch&amp;q=%23%D0%A0%D0%BE%D1%81%D1%80%D0%B5%D0%B5%D1%81%D1%82%D1%80%D0%BA%D0%B0%D1%80%D0%B5%D0%BB%D0%B8%D0%B8"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3">
    <w:name w:val="Основной шрифт абзаца"/>
    <w:next w:val="693"/>
    <w:link w:val="692"/>
    <w:uiPriority w:val="1"/>
    <w:semiHidden/>
    <w:unhideWhenUsed/>
  </w:style>
  <w:style w:type="table" w:styleId="694">
    <w:name w:val="Обычная таблица"/>
    <w:next w:val="694"/>
    <w:link w:val="692"/>
    <w:uiPriority w:val="99"/>
    <w:semiHidden/>
    <w:unhideWhenUsed/>
    <w:qFormat/>
    <w:tblPr/>
  </w:style>
  <w:style w:type="numbering" w:styleId="695">
    <w:name w:val="Нет списка"/>
    <w:next w:val="695"/>
    <w:link w:val="692"/>
    <w:uiPriority w:val="99"/>
    <w:semiHidden/>
    <w:unhideWhenUsed/>
  </w:style>
  <w:style w:type="paragraph" w:styleId="696">
    <w:name w:val="Верхний колонтитул"/>
    <w:basedOn w:val="69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7">
    <w:name w:val="Верхний колонтитул Знак"/>
    <w:basedOn w:val="693"/>
    <w:next w:val="697"/>
    <w:link w:val="696"/>
    <w:uiPriority w:val="99"/>
  </w:style>
  <w:style w:type="paragraph" w:styleId="698">
    <w:name w:val="Нижний колонтитул"/>
    <w:basedOn w:val="692"/>
    <w:next w:val="698"/>
    <w:link w:val="6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9">
    <w:name w:val="Нижний колонтитул Знак"/>
    <w:basedOn w:val="693"/>
    <w:next w:val="699"/>
    <w:link w:val="698"/>
    <w:uiPriority w:val="99"/>
    <w:semiHidden/>
  </w:style>
  <w:style w:type="paragraph" w:styleId="700">
    <w:name w:val="Текст выноски"/>
    <w:basedOn w:val="692"/>
    <w:next w:val="700"/>
    <w:link w:val="70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1">
    <w:name w:val="Текст выноски Знак"/>
    <w:next w:val="701"/>
    <w:link w:val="700"/>
    <w:uiPriority w:val="99"/>
    <w:semiHidden/>
    <w:rPr>
      <w:rFonts w:ascii="Tahoma" w:hAnsi="Tahoma" w:cs="Tahoma"/>
      <w:sz w:val="16"/>
      <w:szCs w:val="16"/>
    </w:rPr>
  </w:style>
  <w:style w:type="paragraph" w:styleId="702">
    <w:name w:val="ConsPlusNormal"/>
    <w:next w:val="702"/>
    <w:link w:val="69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3">
    <w:name w:val="Гиперссылка"/>
    <w:next w:val="703"/>
    <w:link w:val="692"/>
    <w:rPr>
      <w:color w:val="0000ff"/>
      <w:u w:val="single"/>
    </w:rPr>
  </w:style>
  <w:style w:type="paragraph" w:styleId="704">
    <w:name w:val="Абзац списка"/>
    <w:basedOn w:val="692"/>
    <w:next w:val="704"/>
    <w:link w:val="692"/>
    <w:uiPriority w:val="34"/>
    <w:qFormat/>
    <w:pPr>
      <w:contextualSpacing/>
      <w:ind w:left="720"/>
    </w:pPr>
    <w:rPr>
      <w:szCs w:val="20"/>
    </w:rPr>
  </w:style>
  <w:style w:type="character" w:styleId="705">
    <w:name w:val="apple-converted-space"/>
    <w:basedOn w:val="693"/>
    <w:next w:val="705"/>
    <w:link w:val="692"/>
  </w:style>
  <w:style w:type="paragraph" w:styleId="706">
    <w:name w:val="paragraph scxw163741632 bcx0"/>
    <w:basedOn w:val="692"/>
    <w:next w:val="706"/>
    <w:link w:val="692"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2023-04-17T06:28:00Z</dcterms:created>
  <dcterms:modified xsi:type="dcterms:W3CDTF">2025-06-17T10:45:58Z</dcterms:modified>
  <cp:version>983040</cp:version>
</cp:coreProperties>
</file>