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ind w:firstLine="567"/>
        <w:jc w:val="center"/>
        <w:widowControl w:val="off"/>
        <w:rPr>
          <w:b/>
          <w:bCs/>
          <w:sz w:val="32"/>
          <w:szCs w:val="32"/>
        </w:rPr>
        <w:outlineLvl w:val="0"/>
      </w:pPr>
      <w:r>
        <w:rPr>
          <w:b/>
          <w:sz w:val="32"/>
          <w:szCs w:val="32"/>
          <w:highlight w:val="none"/>
        </w:rPr>
      </w:r>
      <w:r>
        <w:rPr>
          <w:b/>
          <w:sz w:val="32"/>
          <w:szCs w:val="32"/>
          <w:highlight w:val="none"/>
        </w:rPr>
      </w:r>
    </w:p>
    <w:p>
      <w:pPr>
        <w:ind w:firstLine="567"/>
        <w:jc w:val="center"/>
        <w:widowControl w:val="off"/>
        <w:rPr>
          <w:rFonts w:ascii="Segoe UI" w:hAnsi="Segoe UI" w:cs="Segoe UI"/>
          <w:b/>
          <w:bCs/>
          <w:color w:val="auto"/>
          <w:sz w:val="28"/>
          <w:szCs w:val="28"/>
        </w:rPr>
        <w:outlineLvl w:val="0"/>
      </w:pP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Встреча </w:t>
      </w: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Росреестра</w:t>
      </w: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 Карелии по вопросам </w:t>
      </w:r>
      <w:r>
        <w:rPr>
          <w:b/>
          <w:bCs/>
          <w:sz w:val="32"/>
          <w:szCs w:val="32"/>
          <w:highlight w:val="none"/>
        </w:rPr>
      </w:r>
    </w:p>
    <w:p>
      <w:pPr>
        <w:ind w:firstLine="567"/>
        <w:jc w:val="center"/>
        <w:widowControl w:val="off"/>
        <w:rPr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«дачной амнистии»</w:t>
      </w:r>
      <w:r>
        <w:rPr>
          <w:b/>
          <w:bCs/>
          <w:sz w:val="32"/>
          <w:szCs w:val="32"/>
          <w:highlight w:val="none"/>
        </w:rPr>
      </w:r>
      <w:r/>
    </w:p>
    <w:p>
      <w:pPr>
        <w:ind w:firstLine="567"/>
        <w:jc w:val="center"/>
        <w:widowControl w:val="off"/>
        <w:rPr>
          <w:rFonts w:ascii="Segoe UI" w:hAnsi="Segoe UI" w:cs="Segoe UI"/>
          <w:color w:val="auto"/>
          <w:szCs w:val="24"/>
        </w:rPr>
        <w:outlineLvl w:val="0"/>
      </w:pPr>
      <w:r/>
      <w:bookmarkStart w:id="0" w:name="_GoBack"/>
      <w:r/>
      <w:bookmarkEnd w:id="0"/>
      <w:r/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Управление </w:t>
      </w:r>
      <w:r>
        <w:rPr>
          <w:rFonts w:ascii="Segoe UI" w:hAnsi="Segoe UI" w:cs="Segoe UI"/>
          <w:color w:val="auto"/>
          <w:szCs w:val="24"/>
        </w:rPr>
        <w:t xml:space="preserve">Росреестра</w:t>
      </w:r>
      <w:r>
        <w:rPr>
          <w:rFonts w:ascii="Segoe UI" w:hAnsi="Segoe UI" w:cs="Segoe UI"/>
          <w:color w:val="auto"/>
          <w:szCs w:val="24"/>
        </w:rPr>
        <w:t xml:space="preserve"> по Республике Карел</w:t>
      </w:r>
      <w:r>
        <w:rPr>
          <w:rFonts w:ascii="Segoe UI" w:hAnsi="Segoe UI" w:cs="Segoe UI"/>
          <w:color w:val="auto"/>
          <w:szCs w:val="24"/>
        </w:rPr>
        <w:t xml:space="preserve">ия продолжает активную работу по повышению правовой грамотности граждан. Заместитель руководителя Управления Полякова Татьяна Николаевна провела встречу с членами отделения Союза пенсионеров России «Северные колокола», где подробно осветила вопросы «дачной</w:t>
      </w:r>
      <w:r>
        <w:rPr>
          <w:rFonts w:ascii="Segoe UI" w:hAnsi="Segoe UI" w:cs="Segoe UI"/>
          <w:color w:val="auto"/>
          <w:szCs w:val="24"/>
        </w:rPr>
        <w:t xml:space="preserve"> амнистии» и актуальные изменения в земельно-имущественном законодательстве. Особое внимание было уделено механизмам оформления прав на земельные участки и объекты капитального строительства. Татьяна Николаевна ответила на все интересующие вопросы граждан.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  <w:highlight w:val="none"/>
        </w:rPr>
      </w:r>
      <w:r>
        <w:rPr>
          <w:rFonts w:ascii="Segoe UI" w:hAnsi="Segoe UI" w:cs="Segoe UI"/>
          <w:b/>
          <w:bCs/>
          <w:sz w:val="18"/>
          <w:szCs w:val="18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  <w:highlight w:val="none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  <w:highlight w:val="none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732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732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>
        <w:rPr>
          <w:rStyle w:val="732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2"/>
    <w:link w:val="69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2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2"/>
    <w:link w:val="69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2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2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2"/>
    <w:link w:val="758"/>
    <w:uiPriority w:val="10"/>
    <w:rPr>
      <w:sz w:val="48"/>
      <w:szCs w:val="48"/>
    </w:rPr>
  </w:style>
  <w:style w:type="character" w:styleId="37">
    <w:name w:val="Subtitle Char"/>
    <w:basedOn w:val="702"/>
    <w:link w:val="754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2"/>
    <w:link w:val="739"/>
    <w:uiPriority w:val="99"/>
  </w:style>
  <w:style w:type="character" w:styleId="45">
    <w:name w:val="Footer Char"/>
    <w:basedOn w:val="702"/>
    <w:link w:val="76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4"/>
    <w:uiPriority w:val="99"/>
  </w:style>
  <w:style w:type="table" w:styleId="48">
    <w:name w:val="Table Grid"/>
    <w:basedOn w:val="7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link w:val="705"/>
    <w:qFormat/>
    <w:rPr>
      <w:rFonts w:ascii="Times New Roman" w:hAnsi="Times New Roman"/>
      <w:sz w:val="24"/>
    </w:rPr>
  </w:style>
  <w:style w:type="paragraph" w:styleId="697">
    <w:name w:val="Heading 1"/>
    <w:basedOn w:val="696"/>
    <w:link w:val="728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698">
    <w:name w:val="Heading 2"/>
    <w:next w:val="696"/>
    <w:link w:val="76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699">
    <w:name w:val="Heading 3"/>
    <w:next w:val="696"/>
    <w:link w:val="714"/>
    <w:uiPriority w:val="9"/>
    <w:qFormat/>
    <w:pPr>
      <w:outlineLvl w:val="2"/>
    </w:pPr>
    <w:rPr>
      <w:rFonts w:ascii="XO Thames" w:hAnsi="XO Thames"/>
      <w:b/>
      <w:i/>
    </w:rPr>
  </w:style>
  <w:style w:type="paragraph" w:styleId="700">
    <w:name w:val="Heading 4"/>
    <w:next w:val="696"/>
    <w:link w:val="76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701">
    <w:name w:val="Heading 5"/>
    <w:next w:val="696"/>
    <w:link w:val="727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Обычный1"/>
    <w:rPr>
      <w:rFonts w:ascii="Times New Roman" w:hAnsi="Times New Roman"/>
      <w:sz w:val="24"/>
    </w:rPr>
  </w:style>
  <w:style w:type="paragraph" w:styleId="706">
    <w:name w:val="toc 2"/>
    <w:next w:val="696"/>
    <w:link w:val="707"/>
    <w:uiPriority w:val="39"/>
    <w:pPr>
      <w:ind w:left="200"/>
    </w:pPr>
  </w:style>
  <w:style w:type="character" w:styleId="707" w:customStyle="1">
    <w:name w:val="Оглавление 2 Знак"/>
    <w:link w:val="706"/>
  </w:style>
  <w:style w:type="paragraph" w:styleId="708">
    <w:name w:val="toc 4"/>
    <w:next w:val="696"/>
    <w:link w:val="709"/>
    <w:uiPriority w:val="39"/>
    <w:pPr>
      <w:ind w:left="600"/>
    </w:pPr>
  </w:style>
  <w:style w:type="character" w:styleId="709" w:customStyle="1">
    <w:name w:val="Оглавление 4 Знак"/>
    <w:link w:val="708"/>
  </w:style>
  <w:style w:type="paragraph" w:styleId="710">
    <w:name w:val="toc 6"/>
    <w:next w:val="696"/>
    <w:link w:val="711"/>
    <w:uiPriority w:val="39"/>
    <w:pPr>
      <w:ind w:left="1000"/>
    </w:pPr>
  </w:style>
  <w:style w:type="character" w:styleId="711" w:customStyle="1">
    <w:name w:val="Оглавление 6 Знак"/>
    <w:link w:val="710"/>
  </w:style>
  <w:style w:type="paragraph" w:styleId="712">
    <w:name w:val="toc 7"/>
    <w:next w:val="696"/>
    <w:link w:val="713"/>
    <w:uiPriority w:val="39"/>
    <w:pPr>
      <w:ind w:left="1200"/>
    </w:pPr>
  </w:style>
  <w:style w:type="character" w:styleId="713" w:customStyle="1">
    <w:name w:val="Оглавление 7 Знак"/>
    <w:link w:val="712"/>
  </w:style>
  <w:style w:type="character" w:styleId="714" w:customStyle="1">
    <w:name w:val="Заголовок 3 Знак"/>
    <w:link w:val="699"/>
    <w:rPr>
      <w:rFonts w:ascii="XO Thames" w:hAnsi="XO Thames"/>
      <w:b/>
      <w:i/>
      <w:color w:val="000000"/>
    </w:rPr>
  </w:style>
  <w:style w:type="paragraph" w:styleId="715" w:customStyle="1">
    <w:name w:val="article_decoration_first"/>
    <w:basedOn w:val="696"/>
    <w:link w:val="716"/>
    <w:pPr>
      <w:spacing w:beforeAutospacing="1" w:afterAutospacing="1"/>
    </w:pPr>
  </w:style>
  <w:style w:type="character" w:styleId="716" w:customStyle="1">
    <w:name w:val="article_decoration_first"/>
    <w:basedOn w:val="705"/>
    <w:link w:val="715"/>
    <w:rPr>
      <w:rFonts w:ascii="Times New Roman" w:hAnsi="Times New Roman"/>
      <w:sz w:val="24"/>
    </w:rPr>
  </w:style>
  <w:style w:type="paragraph" w:styleId="717" w:customStyle="1">
    <w:name w:val="Строгий1"/>
    <w:basedOn w:val="747"/>
    <w:link w:val="718"/>
    <w:rPr>
      <w:b/>
    </w:rPr>
  </w:style>
  <w:style w:type="character" w:styleId="718">
    <w:name w:val="Strong"/>
    <w:basedOn w:val="702"/>
    <w:link w:val="717"/>
    <w:rPr>
      <w:b/>
    </w:rPr>
  </w:style>
  <w:style w:type="paragraph" w:styleId="719">
    <w:name w:val="Balloon Text"/>
    <w:basedOn w:val="696"/>
    <w:link w:val="720"/>
    <w:rPr>
      <w:rFonts w:ascii="Tahoma" w:hAnsi="Tahoma"/>
      <w:sz w:val="16"/>
    </w:rPr>
  </w:style>
  <w:style w:type="character" w:styleId="720" w:customStyle="1">
    <w:name w:val="Текст выноски Знак"/>
    <w:basedOn w:val="705"/>
    <w:link w:val="719"/>
    <w:rPr>
      <w:rFonts w:ascii="Tahoma" w:hAnsi="Tahoma"/>
      <w:sz w:val="16"/>
    </w:rPr>
  </w:style>
  <w:style w:type="paragraph" w:styleId="721" w:customStyle="1">
    <w:name w:val="ConsPlusNormal"/>
    <w:link w:val="722"/>
    <w:pPr>
      <w:ind w:firstLine="720"/>
    </w:pPr>
    <w:rPr>
      <w:rFonts w:ascii="Arial" w:hAnsi="Arial"/>
    </w:rPr>
  </w:style>
  <w:style w:type="character" w:styleId="722" w:customStyle="1">
    <w:name w:val="ConsPlusNormal"/>
    <w:link w:val="721"/>
    <w:rPr>
      <w:rFonts w:ascii="Arial" w:hAnsi="Arial"/>
    </w:rPr>
  </w:style>
  <w:style w:type="paragraph" w:styleId="723">
    <w:name w:val="toc 3"/>
    <w:next w:val="696"/>
    <w:link w:val="724"/>
    <w:uiPriority w:val="39"/>
    <w:pPr>
      <w:ind w:left="400"/>
    </w:pPr>
  </w:style>
  <w:style w:type="character" w:styleId="724" w:customStyle="1">
    <w:name w:val="Оглавление 3 Знак"/>
    <w:link w:val="723"/>
  </w:style>
  <w:style w:type="paragraph" w:styleId="725" w:customStyle="1">
    <w:name w:val="Просмотренная гиперссылка1"/>
    <w:basedOn w:val="747"/>
    <w:link w:val="726"/>
    <w:rPr>
      <w:color w:val="800080"/>
      <w:u w:val="single"/>
    </w:rPr>
  </w:style>
  <w:style w:type="character" w:styleId="726">
    <w:name w:val="FollowedHyperlink"/>
    <w:basedOn w:val="702"/>
    <w:link w:val="725"/>
    <w:rPr>
      <w:color w:val="800080"/>
      <w:u w:val="single"/>
    </w:rPr>
  </w:style>
  <w:style w:type="character" w:styleId="727" w:customStyle="1">
    <w:name w:val="Заголовок 5 Знак"/>
    <w:link w:val="701"/>
    <w:rPr>
      <w:rFonts w:ascii="XO Thames" w:hAnsi="XO Thames"/>
      <w:b/>
      <w:color w:val="000000"/>
      <w:sz w:val="22"/>
    </w:rPr>
  </w:style>
  <w:style w:type="character" w:styleId="728" w:customStyle="1">
    <w:name w:val="Заголовок 1 Знак"/>
    <w:basedOn w:val="705"/>
    <w:link w:val="697"/>
    <w:rPr>
      <w:rFonts w:ascii="Times New Roman" w:hAnsi="Times New Roman"/>
      <w:b/>
      <w:sz w:val="48"/>
    </w:rPr>
  </w:style>
  <w:style w:type="paragraph" w:styleId="729">
    <w:name w:val="No Spacing"/>
    <w:link w:val="730"/>
    <w:uiPriority w:val="1"/>
    <w:qFormat/>
    <w:rPr>
      <w:sz w:val="22"/>
    </w:rPr>
  </w:style>
  <w:style w:type="character" w:styleId="730" w:customStyle="1">
    <w:name w:val="Без интервала Знак"/>
    <w:link w:val="729"/>
    <w:uiPriority w:val="1"/>
    <w:rPr>
      <w:sz w:val="22"/>
    </w:rPr>
  </w:style>
  <w:style w:type="paragraph" w:styleId="731" w:customStyle="1">
    <w:name w:val="Гиперссылка1"/>
    <w:link w:val="732"/>
    <w:rPr>
      <w:color w:val="0000ff"/>
      <w:u w:val="single"/>
    </w:rPr>
  </w:style>
  <w:style w:type="character" w:styleId="732">
    <w:name w:val="Hyperlink"/>
    <w:link w:val="731"/>
    <w:uiPriority w:val="99"/>
    <w:rPr>
      <w:color w:val="0000ff"/>
      <w:u w:val="single"/>
    </w:rPr>
  </w:style>
  <w:style w:type="paragraph" w:styleId="733" w:customStyle="1">
    <w:name w:val="Footnote"/>
    <w:basedOn w:val="696"/>
    <w:link w:val="734"/>
    <w:rPr>
      <w:sz w:val="20"/>
    </w:rPr>
  </w:style>
  <w:style w:type="character" w:styleId="734" w:customStyle="1">
    <w:name w:val="Footnote"/>
    <w:basedOn w:val="705"/>
    <w:link w:val="733"/>
    <w:rPr>
      <w:rFonts w:ascii="Times New Roman" w:hAnsi="Times New Roman"/>
      <w:sz w:val="20"/>
    </w:rPr>
  </w:style>
  <w:style w:type="paragraph" w:styleId="735">
    <w:name w:val="toc 1"/>
    <w:next w:val="696"/>
    <w:link w:val="736"/>
    <w:uiPriority w:val="39"/>
    <w:rPr>
      <w:rFonts w:ascii="XO Thames" w:hAnsi="XO Thames"/>
      <w:b/>
    </w:rPr>
  </w:style>
  <w:style w:type="character" w:styleId="736" w:customStyle="1">
    <w:name w:val="Оглавление 1 Знак"/>
    <w:link w:val="735"/>
    <w:rPr>
      <w:rFonts w:ascii="XO Thames" w:hAnsi="XO Thames"/>
      <w:b/>
    </w:rPr>
  </w:style>
  <w:style w:type="paragraph" w:styleId="737" w:customStyle="1">
    <w:name w:val="Header and Footer"/>
    <w:link w:val="738"/>
    <w:pPr>
      <w:spacing w:line="360" w:lineRule="auto"/>
    </w:pPr>
    <w:rPr>
      <w:rFonts w:ascii="XO Thames" w:hAnsi="XO Thames"/>
    </w:rPr>
  </w:style>
  <w:style w:type="character" w:styleId="738" w:customStyle="1">
    <w:name w:val="Header and Footer"/>
    <w:link w:val="737"/>
    <w:rPr>
      <w:rFonts w:ascii="XO Thames" w:hAnsi="XO Thames"/>
      <w:sz w:val="20"/>
    </w:rPr>
  </w:style>
  <w:style w:type="paragraph" w:styleId="739">
    <w:name w:val="Header"/>
    <w:basedOn w:val="696"/>
    <w:link w:val="740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740" w:customStyle="1">
    <w:name w:val="Верхний колонтитул Знак"/>
    <w:basedOn w:val="705"/>
    <w:link w:val="739"/>
    <w:rPr>
      <w:rFonts w:ascii="Calibri" w:hAnsi="Calibri"/>
      <w:sz w:val="22"/>
    </w:rPr>
  </w:style>
  <w:style w:type="paragraph" w:styleId="741">
    <w:name w:val="toc 9"/>
    <w:next w:val="696"/>
    <w:link w:val="742"/>
    <w:uiPriority w:val="39"/>
    <w:pPr>
      <w:ind w:left="1600"/>
    </w:pPr>
  </w:style>
  <w:style w:type="character" w:styleId="742" w:customStyle="1">
    <w:name w:val="Оглавление 9 Знак"/>
    <w:link w:val="741"/>
  </w:style>
  <w:style w:type="paragraph" w:styleId="743">
    <w:name w:val="Normal (Web)"/>
    <w:basedOn w:val="696"/>
    <w:link w:val="744"/>
    <w:uiPriority w:val="99"/>
    <w:pPr>
      <w:spacing w:beforeAutospacing="1" w:afterAutospacing="1"/>
    </w:pPr>
  </w:style>
  <w:style w:type="character" w:styleId="744" w:customStyle="1">
    <w:name w:val="Обычный (веб) Знак"/>
    <w:basedOn w:val="705"/>
    <w:link w:val="743"/>
    <w:uiPriority w:val="99"/>
    <w:rPr>
      <w:rFonts w:ascii="Times New Roman" w:hAnsi="Times New Roman"/>
      <w:sz w:val="24"/>
    </w:rPr>
  </w:style>
  <w:style w:type="paragraph" w:styleId="745">
    <w:name w:val="toc 8"/>
    <w:next w:val="696"/>
    <w:link w:val="746"/>
    <w:uiPriority w:val="39"/>
    <w:pPr>
      <w:ind w:left="1400"/>
    </w:pPr>
  </w:style>
  <w:style w:type="character" w:styleId="746" w:customStyle="1">
    <w:name w:val="Оглавление 8 Знак"/>
    <w:link w:val="745"/>
  </w:style>
  <w:style w:type="paragraph" w:styleId="747" w:customStyle="1">
    <w:name w:val="Основной шрифт абзаца1"/>
  </w:style>
  <w:style w:type="paragraph" w:styleId="748">
    <w:name w:val="List Paragraph"/>
    <w:basedOn w:val="696"/>
    <w:link w:val="749"/>
    <w:uiPriority w:val="34"/>
    <w:qFormat/>
    <w:pPr>
      <w:contextualSpacing/>
      <w:ind w:left="720"/>
    </w:pPr>
  </w:style>
  <w:style w:type="character" w:styleId="749" w:customStyle="1">
    <w:name w:val="Абзац списка Знак"/>
    <w:basedOn w:val="705"/>
    <w:link w:val="748"/>
    <w:rPr>
      <w:rFonts w:ascii="Times New Roman" w:hAnsi="Times New Roman"/>
      <w:sz w:val="24"/>
    </w:rPr>
  </w:style>
  <w:style w:type="paragraph" w:styleId="750">
    <w:name w:val="toc 5"/>
    <w:next w:val="696"/>
    <w:link w:val="751"/>
    <w:uiPriority w:val="39"/>
    <w:pPr>
      <w:ind w:left="800"/>
    </w:pPr>
  </w:style>
  <w:style w:type="character" w:styleId="751" w:customStyle="1">
    <w:name w:val="Оглавление 5 Знак"/>
    <w:link w:val="750"/>
  </w:style>
  <w:style w:type="paragraph" w:styleId="752">
    <w:name w:val="Plain Text"/>
    <w:basedOn w:val="696"/>
    <w:link w:val="753"/>
    <w:uiPriority w:val="99"/>
    <w:rPr>
      <w:rFonts w:ascii="Consolas" w:hAnsi="Consolas"/>
      <w:sz w:val="21"/>
    </w:rPr>
  </w:style>
  <w:style w:type="character" w:styleId="753" w:customStyle="1">
    <w:name w:val="Текст Знак"/>
    <w:basedOn w:val="705"/>
    <w:link w:val="752"/>
    <w:uiPriority w:val="99"/>
    <w:rPr>
      <w:rFonts w:ascii="Consolas" w:hAnsi="Consolas"/>
      <w:sz w:val="21"/>
    </w:rPr>
  </w:style>
  <w:style w:type="paragraph" w:styleId="754">
    <w:name w:val="Subtitle"/>
    <w:next w:val="696"/>
    <w:link w:val="755"/>
    <w:uiPriority w:val="11"/>
    <w:qFormat/>
    <w:rPr>
      <w:rFonts w:ascii="XO Thames" w:hAnsi="XO Thames"/>
      <w:i/>
      <w:color w:val="616161"/>
      <w:sz w:val="24"/>
    </w:rPr>
  </w:style>
  <w:style w:type="character" w:styleId="755" w:customStyle="1">
    <w:name w:val="Подзаголовок Знак"/>
    <w:link w:val="754"/>
    <w:rPr>
      <w:rFonts w:ascii="XO Thames" w:hAnsi="XO Thames"/>
      <w:i/>
      <w:color w:val="616161"/>
      <w:sz w:val="24"/>
    </w:rPr>
  </w:style>
  <w:style w:type="paragraph" w:styleId="756" w:customStyle="1">
    <w:name w:val="toc 10"/>
    <w:next w:val="696"/>
    <w:link w:val="757"/>
    <w:uiPriority w:val="39"/>
    <w:pPr>
      <w:ind w:left="1800"/>
    </w:pPr>
  </w:style>
  <w:style w:type="character" w:styleId="757" w:customStyle="1">
    <w:name w:val="toc 10"/>
    <w:link w:val="756"/>
  </w:style>
  <w:style w:type="paragraph" w:styleId="758">
    <w:name w:val="Title"/>
    <w:next w:val="696"/>
    <w:link w:val="759"/>
    <w:uiPriority w:val="10"/>
    <w:qFormat/>
    <w:rPr>
      <w:rFonts w:ascii="XO Thames" w:hAnsi="XO Thames"/>
      <w:b/>
      <w:sz w:val="52"/>
    </w:rPr>
  </w:style>
  <w:style w:type="character" w:styleId="759" w:customStyle="1">
    <w:name w:val="Заголовок Знак"/>
    <w:link w:val="758"/>
    <w:rPr>
      <w:rFonts w:ascii="XO Thames" w:hAnsi="XO Thames"/>
      <w:b/>
      <w:sz w:val="52"/>
    </w:rPr>
  </w:style>
  <w:style w:type="character" w:styleId="760" w:customStyle="1">
    <w:name w:val="Заголовок 4 Знак"/>
    <w:link w:val="700"/>
    <w:rPr>
      <w:rFonts w:ascii="XO Thames" w:hAnsi="XO Thames"/>
      <w:b/>
      <w:color w:val="595959"/>
      <w:sz w:val="26"/>
    </w:rPr>
  </w:style>
  <w:style w:type="character" w:styleId="761" w:customStyle="1">
    <w:name w:val="Заголовок 2 Знак"/>
    <w:link w:val="698"/>
    <w:rPr>
      <w:rFonts w:ascii="XO Thames" w:hAnsi="XO Thames"/>
      <w:b/>
      <w:color w:val="00a0ff"/>
      <w:sz w:val="26"/>
    </w:rPr>
  </w:style>
  <w:style w:type="paragraph" w:styleId="762" w:customStyle="1">
    <w:name w:val="Знак сноски1"/>
    <w:basedOn w:val="747"/>
    <w:link w:val="763"/>
    <w:rPr>
      <w:vertAlign w:val="superscript"/>
    </w:rPr>
  </w:style>
  <w:style w:type="character" w:styleId="763">
    <w:name w:val="footnote reference"/>
    <w:basedOn w:val="702"/>
    <w:link w:val="762"/>
    <w:rPr>
      <w:vertAlign w:val="superscript"/>
    </w:rPr>
  </w:style>
  <w:style w:type="paragraph" w:styleId="764">
    <w:name w:val="Footer"/>
    <w:basedOn w:val="696"/>
    <w:link w:val="765"/>
    <w:pPr>
      <w:tabs>
        <w:tab w:val="center" w:pos="4677" w:leader="none"/>
        <w:tab w:val="right" w:pos="9355" w:leader="none"/>
      </w:tabs>
    </w:pPr>
  </w:style>
  <w:style w:type="character" w:styleId="765" w:customStyle="1">
    <w:name w:val="Нижний колонтитул Знак"/>
    <w:basedOn w:val="705"/>
    <w:link w:val="764"/>
    <w:rPr>
      <w:rFonts w:ascii="Times New Roman" w:hAnsi="Times New Roman"/>
      <w:sz w:val="24"/>
    </w:rPr>
  </w:style>
  <w:style w:type="character" w:styleId="766" w:customStyle="1">
    <w:name w:val="Основной текст (2) + 11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767" w:customStyle="1">
    <w:name w:val="Подпись к таблице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768" w:customStyle="1">
    <w:name w:val="Font Style11"/>
    <w:basedOn w:val="702"/>
    <w:rPr>
      <w:rFonts w:hint="default" w:ascii="Times New Roman" w:hAnsi="Times New Roman" w:cs="Times New Roman"/>
      <w:sz w:val="24"/>
      <w:szCs w:val="24"/>
    </w:rPr>
  </w:style>
  <w:style w:type="character" w:styleId="769" w:customStyle="1">
    <w:name w:val="Основной текст_"/>
    <w:basedOn w:val="702"/>
    <w:link w:val="770"/>
    <w:rPr>
      <w:rFonts w:ascii="Times New Roman" w:hAnsi="Times New Roman"/>
      <w:sz w:val="27"/>
      <w:szCs w:val="27"/>
      <w:shd w:val="clear" w:color="auto" w:fill="ffffff"/>
    </w:rPr>
  </w:style>
  <w:style w:type="paragraph" w:styleId="770" w:customStyle="1">
    <w:name w:val="Основной текст1"/>
    <w:basedOn w:val="696"/>
    <w:link w:val="769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771">
    <w:name w:val="Emphasis"/>
    <w:basedOn w:val="70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3</cp:revision>
  <dcterms:created xsi:type="dcterms:W3CDTF">2026-04-09T06:17:00Z</dcterms:created>
  <dcterms:modified xsi:type="dcterms:W3CDTF">2026-04-09T06:51:02Z</dcterms:modified>
</cp:coreProperties>
</file>