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ind w:firstLine="567"/>
        <w:jc w:val="center"/>
        <w:spacing w:line="85" w:lineRule="atLeast"/>
        <w:rPr>
          <w:rFonts w:ascii="Roboto" w:hAnsi="Roboto" w:eastAsia="Roboto" w:cs="Roboto"/>
          <w:highlight w:val="white"/>
        </w:rPr>
      </w:pPr>
      <w:r>
        <w:rPr>
          <w:rFonts w:ascii="Roboto" w:hAnsi="Roboto" w:eastAsia="Roboto" w:cs="Roboto"/>
          <w:highlight w:val="white"/>
        </w:rPr>
        <w:br/>
      </w:r>
      <w:r>
        <w:rPr>
          <w:rFonts w:ascii="Roboto" w:hAnsi="Roboto" w:eastAsia="Roboto" w:cs="Roboto"/>
          <w:highlight w:val="white"/>
        </w:rPr>
      </w:r>
    </w:p>
    <w:p>
      <w:pPr>
        <w:pStyle w:val="940"/>
        <w:ind w:firstLine="567"/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Единый государственный реестр недвижимости (ЕГРН) — ключевой исто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чник данных о земельных участках и иных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объектах недвижимости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567"/>
        <w:spacing w:line="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567"/>
        <w:jc w:val="both"/>
        <w:spacing w:line="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Полнота и точность сведений в ЕГРН критически важны для реализации Национальной системы пространственных данных</w:t>
      </w:r>
      <w:r>
        <w:rPr>
          <w:rFonts w:ascii="Times New Roman" w:hAnsi="Times New Roman" w:cs="Times New Roman"/>
          <w:sz w:val="28"/>
          <w:szCs w:val="28"/>
        </w:rPr>
        <w:t xml:space="preserve"> (НСПД) — масштабного проекта, направленного на создание единой цифровой платформы с достоверной информацией о земле и недвижимости. Реализация этой задачи повысит эффективность использования земель, сократит количество споров и ошибок, а также создаст над</w:t>
      </w:r>
      <w:r>
        <w:rPr>
          <w:rFonts w:ascii="Times New Roman" w:hAnsi="Times New Roman" w:cs="Times New Roman"/>
          <w:sz w:val="28"/>
          <w:szCs w:val="28"/>
        </w:rPr>
        <w:t xml:space="preserve">ёжную основу для пространственного развития страны.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567"/>
        <w:jc w:val="both"/>
        <w:spacing w:line="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направлений работы по наполнению ЕГРН полными и точными данными – выявление и устранение расхождений между данными ЕГРН и исходными документами.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i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Татьяна Полякова</w:t>
      </w:r>
      <w:r>
        <w:rPr>
          <w:sz w:val="28"/>
          <w:szCs w:val="28"/>
        </w:rPr>
        <w:t xml:space="preserve">, заместитель руководителя Управления Росреест</w:t>
      </w:r>
      <w:r>
        <w:rPr>
          <w:sz w:val="28"/>
          <w:szCs w:val="28"/>
        </w:rPr>
        <w:t xml:space="preserve">ра по Республике Карелия, подчёркивает: </w:t>
      </w:r>
      <w:r>
        <w:rPr>
          <w:i/>
          <w:iCs/>
          <w:sz w:val="28"/>
          <w:szCs w:val="28"/>
        </w:rPr>
        <w:t xml:space="preserve">«Услуги с недвижимостью — одни из </w:t>
      </w:r>
      <w:r>
        <w:rPr>
          <w:i/>
          <w:iCs/>
          <w:sz w:val="28"/>
          <w:szCs w:val="28"/>
        </w:rPr>
        <w:t xml:space="preserve">самых</w:t>
      </w:r>
      <w:r>
        <w:rPr>
          <w:i/>
          <w:iCs/>
          <w:sz w:val="28"/>
          <w:szCs w:val="28"/>
        </w:rPr>
        <w:t xml:space="preserve"> востребованных. Если в сведениях ЕГРН обнаружена техническая ошибка, её необходимо исправить. Срок исправления технической ошибки — не более трёх рабочих дней с момента </w:t>
      </w:r>
      <w:r>
        <w:rPr>
          <w:i/>
          <w:iCs/>
          <w:sz w:val="28"/>
          <w:szCs w:val="28"/>
        </w:rPr>
        <w:t xml:space="preserve">её </w:t>
      </w:r>
      <w:r>
        <w:rPr>
          <w:i/>
          <w:color w:val="auto"/>
          <w:sz w:val="28"/>
          <w:szCs w:val="28"/>
        </w:rPr>
        <w:t xml:space="preserve">обнаружения самим органом регистрации прав или получения заявления об исправлении технической ошибк</w:t>
      </w:r>
      <w:r>
        <w:rPr>
          <w:i/>
          <w:color w:val="auto"/>
          <w:sz w:val="28"/>
          <w:szCs w:val="28"/>
        </w:rPr>
        <w:t xml:space="preserve">и</w:t>
      </w:r>
      <w:r>
        <w:rPr>
          <w:i/>
          <w:iCs/>
          <w:sz w:val="28"/>
          <w:szCs w:val="28"/>
        </w:rPr>
        <w:t xml:space="preserve">».</w:t>
      </w:r>
      <w:r>
        <w:rPr>
          <w:i/>
          <w:color w:val="auto"/>
          <w:sz w:val="28"/>
          <w:szCs w:val="28"/>
        </w:rPr>
      </w:r>
    </w:p>
    <w:p>
      <w:pPr>
        <w:pStyle w:val="940"/>
        <w:ind w:firstLine="567"/>
        <w:jc w:val="both"/>
        <w:spacing w:line="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на исправление технической ошибки (опечатка в фамилии правообладателя; неправильное указание площади объекта; грамматическая ошибка в адресе; неверное указание наименования объекта нед</w:t>
      </w:r>
      <w:r>
        <w:rPr>
          <w:rFonts w:ascii="Times New Roman" w:hAnsi="Times New Roman" w:cs="Times New Roman"/>
          <w:sz w:val="28"/>
          <w:szCs w:val="28"/>
        </w:rPr>
        <w:t xml:space="preserve">вижимости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 xml:space="preserve">) может не только правообладатель, но и любое заинтересованное лицо.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567"/>
        <w:jc w:val="both"/>
        <w:spacing w:line="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это можно двумя удобными способами: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numPr>
          <w:ilvl w:val="0"/>
          <w:numId w:val="13"/>
        </w:numPr>
        <w:jc w:val="both"/>
        <w:spacing w:line="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в офис МФЦ;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numPr>
          <w:ilvl w:val="0"/>
          <w:numId w:val="13"/>
        </w:numPr>
        <w:ind w:left="0" w:firstLine="360"/>
        <w:jc w:val="both"/>
        <w:spacing w:line="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</w:t>
      </w:r>
      <w:r>
        <w:rPr>
          <w:rFonts w:ascii="Times New Roman" w:hAnsi="Times New Roman" w:cs="Times New Roman"/>
          <w:sz w:val="28"/>
          <w:szCs w:val="28"/>
        </w:rPr>
        <w:t xml:space="preserve">онлайн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ерез Единый портал государственных услуг (ЕПГУ) — в т. ч. через «Платформу обратной связи», которая интегрирована с порталом.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отправки запроса ответ поступит в личный кабинет заявителя.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567"/>
        <w:jc w:val="both"/>
        <w:spacing w:line="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</w:t>
      </w:r>
      <w:r>
        <w:rPr>
          <w:rFonts w:ascii="Segoe UI" w:hAnsi="Segoe UI"/>
          <w:sz w:val="16"/>
          <w:szCs w:val="16"/>
        </w:rPr>
        <w:t xml:space="preserve">Республике Карелия</w:t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</w:t>
        </w:r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p>
      <w:r/>
      <w:r/>
    </w:p>
    <w:p>
      <w:r/>
      <w:r/>
    </w:p>
    <w:p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0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26"/>
    <w:uiPriority w:val="29"/>
    <w:rPr>
      <w:i/>
    </w:rPr>
  </w:style>
  <w:style w:type="character" w:styleId="41">
    <w:name w:val="Intense Quote Char"/>
    <w:link w:val="728"/>
    <w:uiPriority w:val="30"/>
    <w:rPr>
      <w:i/>
    </w:rPr>
  </w:style>
  <w:style w:type="character" w:styleId="176">
    <w:name w:val="Footnote Text Char"/>
    <w:link w:val="860"/>
    <w:uiPriority w:val="99"/>
    <w:rPr>
      <w:sz w:val="18"/>
    </w:rPr>
  </w:style>
  <w:style w:type="character" w:styleId="179">
    <w:name w:val="Endnote Text Char"/>
    <w:link w:val="862"/>
    <w:uiPriority w:val="99"/>
    <w:rPr>
      <w:sz w:val="20"/>
    </w:rPr>
  </w:style>
  <w:style w:type="paragraph" w:styleId="707" w:default="1">
    <w:name w:val="Normal"/>
    <w:link w:val="872"/>
    <w:qFormat/>
    <w:rPr>
      <w:rFonts w:ascii="Times New Roman" w:hAnsi="Times New Roman"/>
      <w:sz w:val="24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link w:val="867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708"/>
    <w:link w:val="868"/>
    <w:uiPriority w:val="9"/>
    <w:rPr>
      <w:rFonts w:ascii="Arial" w:hAnsi="Arial" w:eastAsia="Arial" w:cs="Arial"/>
      <w:sz w:val="34"/>
    </w:rPr>
  </w:style>
  <w:style w:type="character" w:styleId="713" w:customStyle="1">
    <w:name w:val="Heading 3 Char"/>
    <w:basedOn w:val="708"/>
    <w:link w:val="869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Heading 4 Char"/>
    <w:basedOn w:val="708"/>
    <w:link w:val="870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Heading 5 Char"/>
    <w:basedOn w:val="708"/>
    <w:link w:val="871"/>
    <w:uiPriority w:val="9"/>
    <w:rPr>
      <w:rFonts w:ascii="Arial" w:hAnsi="Arial" w:eastAsia="Arial" w:cs="Arial"/>
      <w:b/>
      <w:bCs/>
      <w:sz w:val="24"/>
      <w:szCs w:val="24"/>
    </w:rPr>
  </w:style>
  <w:style w:type="paragraph" w:styleId="716" w:customStyle="1">
    <w:name w:val="Heading 6"/>
    <w:basedOn w:val="707"/>
    <w:next w:val="70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Heading 6 Char"/>
    <w:basedOn w:val="708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 w:customStyle="1">
    <w:name w:val="Heading 7"/>
    <w:basedOn w:val="707"/>
    <w:next w:val="70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7 Char"/>
    <w:basedOn w:val="708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 w:customStyle="1">
    <w:name w:val="Heading 8"/>
    <w:basedOn w:val="707"/>
    <w:next w:val="70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8 Char"/>
    <w:basedOn w:val="708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 w:customStyle="1">
    <w:name w:val="Heading 9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Heading 9 Char"/>
    <w:basedOn w:val="708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708"/>
    <w:link w:val="925"/>
    <w:uiPriority w:val="10"/>
    <w:rPr>
      <w:sz w:val="48"/>
      <w:szCs w:val="48"/>
    </w:rPr>
  </w:style>
  <w:style w:type="character" w:styleId="725" w:customStyle="1">
    <w:name w:val="Subtitle Char"/>
    <w:basedOn w:val="708"/>
    <w:link w:val="921"/>
    <w:uiPriority w:val="11"/>
    <w:rPr>
      <w:sz w:val="24"/>
      <w:szCs w:val="24"/>
    </w:rPr>
  </w:style>
  <w:style w:type="paragraph" w:styleId="726">
    <w:name w:val="Quote"/>
    <w:basedOn w:val="707"/>
    <w:next w:val="707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707"/>
    <w:next w:val="707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708"/>
    <w:link w:val="906"/>
    <w:uiPriority w:val="99"/>
  </w:style>
  <w:style w:type="character" w:styleId="731" w:customStyle="1">
    <w:name w:val="Footer Char"/>
    <w:basedOn w:val="708"/>
    <w:link w:val="931"/>
    <w:uiPriority w:val="99"/>
  </w:style>
  <w:style w:type="paragraph" w:styleId="732" w:customStyle="1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 w:customStyle="1">
    <w:name w:val="Caption Char"/>
    <w:link w:val="931"/>
    <w:uiPriority w:val="99"/>
  </w:style>
  <w:style w:type="table" w:styleId="734">
    <w:name w:val="Table Grid"/>
    <w:basedOn w:val="70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Table Grid Light"/>
    <w:basedOn w:val="70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Plain Table 1"/>
    <w:basedOn w:val="70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2"/>
    <w:basedOn w:val="709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3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Plain Table 4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Plain Table 5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1 Light"/>
    <w:basedOn w:val="709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0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0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0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0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0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0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2"/>
    <w:basedOn w:val="70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0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0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0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0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0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0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"/>
    <w:basedOn w:val="70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0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0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0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0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0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0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4"/>
    <w:basedOn w:val="709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09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709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709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709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709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09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 w:customStyle="1">
    <w:name w:val="Grid Table 5 Dark"/>
    <w:basedOn w:val="70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0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0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0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0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0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0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6 Colorful"/>
    <w:basedOn w:val="70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09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0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09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0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09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09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7 Colorful"/>
    <w:basedOn w:val="709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09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0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0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0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09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09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2"/>
    <w:basedOn w:val="709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0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0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0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0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0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0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 w:customStyle="1">
    <w:name w:val="List Table 3"/>
    <w:basedOn w:val="70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0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0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0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0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0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0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"/>
    <w:basedOn w:val="70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0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0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0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0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0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0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5 Dark"/>
    <w:basedOn w:val="70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09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0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0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0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0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0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6 Colorful"/>
    <w:basedOn w:val="70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0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0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70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70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70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70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 w:customStyle="1">
    <w:name w:val="List Table 7 Colorful"/>
    <w:basedOn w:val="709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09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09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0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09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09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09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709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0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0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70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70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70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70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0">
    <w:name w:val="footnote text"/>
    <w:basedOn w:val="707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paragraph" w:styleId="862">
    <w:name w:val="endnote text"/>
    <w:basedOn w:val="707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08"/>
    <w:uiPriority w:val="99"/>
    <w:semiHidden/>
    <w:unhideWhenUsed/>
    <w:rPr>
      <w:vertAlign w:val="superscript"/>
    </w:rPr>
  </w:style>
  <w:style w:type="paragraph" w:styleId="865">
    <w:name w:val="TOC Heading"/>
    <w:uiPriority w:val="39"/>
    <w:unhideWhenUsed/>
  </w:style>
  <w:style w:type="paragraph" w:styleId="866">
    <w:name w:val="table of figures"/>
    <w:basedOn w:val="707"/>
    <w:next w:val="707"/>
    <w:uiPriority w:val="99"/>
    <w:unhideWhenUsed/>
  </w:style>
  <w:style w:type="paragraph" w:styleId="867" w:customStyle="1">
    <w:name w:val="Heading 1"/>
    <w:basedOn w:val="707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8" w:customStyle="1">
    <w:name w:val="Heading 2"/>
    <w:next w:val="707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9" w:customStyle="1">
    <w:name w:val="Heading 3"/>
    <w:next w:val="707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70" w:customStyle="1">
    <w:name w:val="Heading 4"/>
    <w:next w:val="707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1" w:customStyle="1">
    <w:name w:val="Heading 5"/>
    <w:next w:val="707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707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707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707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707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9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707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708"/>
    <w:link w:val="884"/>
    <w:rPr>
      <w:b/>
    </w:rPr>
  </w:style>
  <w:style w:type="paragraph" w:styleId="886">
    <w:name w:val="Balloon Text"/>
    <w:basedOn w:val="707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707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708"/>
    <w:link w:val="892"/>
    <w:rPr>
      <w:color w:val="800080"/>
      <w:u w:val="single"/>
    </w:rPr>
  </w:style>
  <w:style w:type="character" w:styleId="894" w:customStyle="1">
    <w:name w:val="Заголовок 5 Знак"/>
    <w:link w:val="871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7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707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707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 w:customStyle="1">
    <w:name w:val="Header"/>
    <w:basedOn w:val="707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707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707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707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707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707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707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707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707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707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70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8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708"/>
    <w:link w:val="929"/>
    <w:rPr>
      <w:vertAlign w:val="superscript"/>
    </w:rPr>
  </w:style>
  <w:style w:type="paragraph" w:styleId="931" w:customStyle="1">
    <w:name w:val="Footer"/>
    <w:basedOn w:val="707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708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708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708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708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707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708"/>
    <w:uiPriority w:val="20"/>
    <w:qFormat/>
    <w:rPr>
      <w:i/>
      <w:iCs/>
    </w:rPr>
  </w:style>
  <w:style w:type="paragraph" w:styleId="939" w:customStyle="1">
    <w:name w:val="Без интервала1"/>
    <w:qFormat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/>
      <w:color w:val="auto"/>
      <w:sz w:val="22"/>
      <w:szCs w:val="22"/>
      <w:lang w:eastAsia="zh-CN"/>
    </w:rPr>
  </w:style>
  <w:style w:type="paragraph" w:styleId="940" w:customStyle="1">
    <w:name w:val="Default"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3</cp:revision>
  <dcterms:created xsi:type="dcterms:W3CDTF">2026-05-21T06:13:00Z</dcterms:created>
  <dcterms:modified xsi:type="dcterms:W3CDTF">2026-05-21T10:22:03Z</dcterms:modified>
</cp:coreProperties>
</file>